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C" w:rsidRPr="005C43BA" w:rsidRDefault="00B0241C" w:rsidP="00EF6665">
      <w:pPr>
        <w:spacing w:after="0"/>
        <w:jc w:val="center"/>
        <w:rPr>
          <w:b/>
        </w:rPr>
      </w:pPr>
      <w:r w:rsidRPr="005C43BA">
        <w:rPr>
          <w:b/>
        </w:rPr>
        <w:t>Tájékoztató</w:t>
      </w:r>
    </w:p>
    <w:p w:rsidR="00B0241C" w:rsidRDefault="00B0241C" w:rsidP="00EF6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spacing w:after="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2A06AC">
        <w:rPr>
          <w:bCs/>
          <w:sz w:val="22"/>
          <w:szCs w:val="22"/>
        </w:rPr>
        <w:t>függő közvetítő)</w:t>
      </w:r>
    </w:p>
    <w:p w:rsidR="00B0241C" w:rsidRPr="002A06AC" w:rsidRDefault="00B0241C" w:rsidP="00EF6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spacing w:after="0"/>
        <w:jc w:val="center"/>
        <w:outlineLvl w:val="0"/>
        <w:rPr>
          <w:bCs/>
          <w:sz w:val="22"/>
          <w:szCs w:val="22"/>
        </w:rPr>
      </w:pPr>
    </w:p>
    <w:p w:rsidR="00B0241C" w:rsidRPr="00E26F5A" w:rsidRDefault="00B0241C" w:rsidP="00445C5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b/>
          <w:sz w:val="22"/>
          <w:szCs w:val="22"/>
        </w:rPr>
      </w:pPr>
      <w:r w:rsidRPr="002A06AC">
        <w:rPr>
          <w:sz w:val="22"/>
          <w:szCs w:val="22"/>
        </w:rPr>
        <w:t xml:space="preserve">cégnév: </w:t>
      </w:r>
      <w:r w:rsidRPr="00A27EF8">
        <w:rPr>
          <w:b/>
          <w:noProof/>
          <w:sz w:val="22"/>
          <w:szCs w:val="22"/>
        </w:rPr>
        <w:t>USN Trade Hungary Kft.</w:t>
      </w:r>
    </w:p>
    <w:p w:rsidR="00B0241C" w:rsidRPr="002A06AC" w:rsidRDefault="00B0241C" w:rsidP="00EF6665">
      <w:pPr>
        <w:spacing w:after="0"/>
        <w:ind w:firstLine="564"/>
        <w:jc w:val="both"/>
        <w:rPr>
          <w:b/>
          <w:sz w:val="22"/>
          <w:szCs w:val="22"/>
        </w:rPr>
      </w:pPr>
      <w:proofErr w:type="gramStart"/>
      <w:r w:rsidRPr="002A06AC">
        <w:rPr>
          <w:sz w:val="22"/>
          <w:szCs w:val="22"/>
        </w:rPr>
        <w:t>székhely</w:t>
      </w:r>
      <w:proofErr w:type="gramEnd"/>
      <w:r w:rsidRPr="002A06AC">
        <w:rPr>
          <w:sz w:val="22"/>
          <w:szCs w:val="22"/>
        </w:rPr>
        <w:t xml:space="preserve">: </w:t>
      </w:r>
      <w:r w:rsidRPr="00A27EF8">
        <w:rPr>
          <w:noProof/>
          <w:sz w:val="22"/>
          <w:szCs w:val="22"/>
        </w:rPr>
        <w:t>1139</w:t>
      </w:r>
      <w:r>
        <w:rPr>
          <w:sz w:val="22"/>
          <w:szCs w:val="22"/>
        </w:rPr>
        <w:t xml:space="preserve"> </w:t>
      </w:r>
      <w:r w:rsidRPr="00A27EF8">
        <w:rPr>
          <w:noProof/>
          <w:sz w:val="22"/>
          <w:szCs w:val="22"/>
        </w:rPr>
        <w:t>Budapest</w:t>
      </w:r>
      <w:r>
        <w:rPr>
          <w:sz w:val="22"/>
          <w:szCs w:val="22"/>
        </w:rPr>
        <w:t xml:space="preserve">, </w:t>
      </w:r>
      <w:r w:rsidRPr="00A27EF8">
        <w:rPr>
          <w:noProof/>
          <w:sz w:val="22"/>
          <w:szCs w:val="22"/>
        </w:rPr>
        <w:t>Váci út 99.</w:t>
      </w:r>
    </w:p>
    <w:p w:rsidR="00B0241C" w:rsidRPr="003A2D27" w:rsidRDefault="00B0241C" w:rsidP="000B3F4C">
      <w:pPr>
        <w:spacing w:after="0"/>
        <w:ind w:firstLine="564"/>
        <w:jc w:val="both"/>
        <w:rPr>
          <w:b/>
          <w:sz w:val="22"/>
          <w:szCs w:val="22"/>
        </w:rPr>
      </w:pPr>
      <w:proofErr w:type="gramStart"/>
      <w:r w:rsidRPr="002A06AC">
        <w:rPr>
          <w:sz w:val="22"/>
          <w:szCs w:val="22"/>
        </w:rPr>
        <w:t>levelezési</w:t>
      </w:r>
      <w:proofErr w:type="gramEnd"/>
      <w:r w:rsidRPr="002A06AC">
        <w:rPr>
          <w:sz w:val="22"/>
          <w:szCs w:val="22"/>
        </w:rPr>
        <w:t xml:space="preserve"> cím:</w:t>
      </w:r>
      <w:r w:rsidRPr="002A06AC">
        <w:rPr>
          <w:b/>
          <w:sz w:val="22"/>
          <w:szCs w:val="22"/>
        </w:rPr>
        <w:t xml:space="preserve"> </w:t>
      </w:r>
      <w:r w:rsidRPr="00A27EF8">
        <w:rPr>
          <w:b/>
          <w:noProof/>
          <w:sz w:val="22"/>
          <w:szCs w:val="22"/>
        </w:rPr>
        <w:t>1139</w:t>
      </w:r>
      <w:r>
        <w:rPr>
          <w:b/>
          <w:sz w:val="22"/>
          <w:szCs w:val="22"/>
        </w:rPr>
        <w:t xml:space="preserve"> </w:t>
      </w:r>
      <w:r w:rsidRPr="00A27EF8">
        <w:rPr>
          <w:b/>
          <w:noProof/>
          <w:sz w:val="22"/>
          <w:szCs w:val="22"/>
        </w:rPr>
        <w:t>Budapest</w:t>
      </w:r>
      <w:r>
        <w:rPr>
          <w:b/>
          <w:sz w:val="22"/>
          <w:szCs w:val="22"/>
        </w:rPr>
        <w:t xml:space="preserve">, </w:t>
      </w:r>
      <w:r w:rsidRPr="00A27EF8">
        <w:rPr>
          <w:b/>
          <w:noProof/>
          <w:sz w:val="22"/>
          <w:szCs w:val="22"/>
        </w:rPr>
        <w:t>Váci út 99.</w:t>
      </w:r>
    </w:p>
    <w:p w:rsidR="00B0241C" w:rsidRPr="002A06AC" w:rsidRDefault="00B0241C" w:rsidP="00EF6665">
      <w:pPr>
        <w:ind w:left="564"/>
        <w:jc w:val="both"/>
        <w:rPr>
          <w:sz w:val="22"/>
          <w:szCs w:val="22"/>
        </w:rPr>
      </w:pPr>
      <w:proofErr w:type="gramStart"/>
      <w:r w:rsidRPr="002A06AC">
        <w:rPr>
          <w:sz w:val="22"/>
          <w:szCs w:val="22"/>
        </w:rPr>
        <w:t>felügyeleti</w:t>
      </w:r>
      <w:proofErr w:type="gramEnd"/>
      <w:r w:rsidRPr="002A06AC">
        <w:rPr>
          <w:sz w:val="22"/>
          <w:szCs w:val="22"/>
        </w:rPr>
        <w:t xml:space="preserve"> hatóság megjelölése: Magyar Nemzeti Bank </w:t>
      </w:r>
      <w:r>
        <w:rPr>
          <w:sz w:val="22"/>
          <w:szCs w:val="22"/>
        </w:rPr>
        <w:t>(központi levélcím: 1850 Budapest, Központi telefon: (36-1) 428-2600, központi fax: (36-1) 429-8000</w:t>
      </w:r>
      <w:r w:rsidRPr="002A06AC">
        <w:rPr>
          <w:sz w:val="22"/>
          <w:szCs w:val="22"/>
        </w:rPr>
        <w:t xml:space="preserve">, E-mail: </w:t>
      </w:r>
      <w:hyperlink r:id="rId5" w:history="1">
        <w:r w:rsidRPr="002A06AC">
          <w:rPr>
            <w:bCs/>
            <w:color w:val="0000FF"/>
            <w:sz w:val="22"/>
            <w:szCs w:val="22"/>
            <w:u w:val="single"/>
            <w:lang w:eastAsia="en-US"/>
          </w:rPr>
          <w:t>ugyfelszolgalat@mnb.hu</w:t>
        </w:r>
      </w:hyperlink>
      <w:r w:rsidRPr="002A06AC">
        <w:rPr>
          <w:sz w:val="22"/>
          <w:szCs w:val="22"/>
        </w:rPr>
        <w:t xml:space="preserve">) </w:t>
      </w:r>
    </w:p>
    <w:p w:rsidR="00B0241C" w:rsidRPr="00F33EC6" w:rsidRDefault="00B0241C" w:rsidP="00EF666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A06AC">
        <w:rPr>
          <w:iCs/>
          <w:sz w:val="22"/>
          <w:szCs w:val="22"/>
        </w:rPr>
        <w:t xml:space="preserve">Társaságunk a </w:t>
      </w:r>
      <w:r w:rsidRPr="002A06AC">
        <w:rPr>
          <w:sz w:val="22"/>
          <w:szCs w:val="22"/>
        </w:rPr>
        <w:t>Magyar Nemzeti Bank</w:t>
      </w:r>
      <w:r w:rsidRPr="002A06AC">
        <w:rPr>
          <w:iCs/>
          <w:sz w:val="22"/>
          <w:szCs w:val="22"/>
        </w:rPr>
        <w:t xml:space="preserve"> által a közvetítőkről vezetett nyilvántartásban szerepel.</w:t>
      </w:r>
      <w:r w:rsidRPr="002A06AC">
        <w:rPr>
          <w:sz w:val="22"/>
          <w:szCs w:val="22"/>
        </w:rPr>
        <w:t xml:space="preserve"> A nyilvántartást ellenőrizni lehet a fenti elérhetőségeken, illetve a </w:t>
      </w:r>
      <w:hyperlink r:id="rId6" w:history="1">
        <w:r w:rsidRPr="002A06AC">
          <w:rPr>
            <w:rStyle w:val="Hiperhivatkozs"/>
            <w:sz w:val="22"/>
            <w:szCs w:val="22"/>
          </w:rPr>
          <w:t>www.mnb.hu</w:t>
        </w:r>
      </w:hyperlink>
      <w:r w:rsidRPr="002A06AC">
        <w:rPr>
          <w:sz w:val="22"/>
          <w:szCs w:val="22"/>
        </w:rPr>
        <w:t xml:space="preserve"> honlapon keresztül.</w:t>
      </w:r>
    </w:p>
    <w:p w:rsidR="00B0241C" w:rsidRPr="002A06AC" w:rsidRDefault="00B0241C" w:rsidP="00EF6665">
      <w:pPr>
        <w:pStyle w:val="Listaszerbekezds"/>
        <w:widowControl w:val="0"/>
        <w:autoSpaceDE w:val="0"/>
        <w:autoSpaceDN w:val="0"/>
        <w:adjustRightInd w:val="0"/>
        <w:ind w:left="564"/>
        <w:jc w:val="both"/>
        <w:rPr>
          <w:iCs/>
          <w:sz w:val="22"/>
          <w:szCs w:val="22"/>
        </w:rPr>
      </w:pPr>
    </w:p>
    <w:p w:rsidR="00B0241C" w:rsidRDefault="00B0241C" w:rsidP="00EF666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06AC">
        <w:rPr>
          <w:sz w:val="22"/>
          <w:szCs w:val="22"/>
        </w:rPr>
        <w:t xml:space="preserve">Társaságunk függő közvetítőként a Magyar Cetelem </w:t>
      </w:r>
      <w:proofErr w:type="spellStart"/>
      <w:r w:rsidRPr="002A06AC">
        <w:rPr>
          <w:sz w:val="22"/>
          <w:szCs w:val="22"/>
        </w:rPr>
        <w:t>Zrt</w:t>
      </w:r>
      <w:proofErr w:type="spellEnd"/>
      <w:r w:rsidRPr="002A06AC">
        <w:rPr>
          <w:sz w:val="22"/>
          <w:szCs w:val="22"/>
        </w:rPr>
        <w:t>. megbízásából jár el, és a megbízó érdekeit képviseli.</w:t>
      </w:r>
    </w:p>
    <w:p w:rsidR="00B0241C" w:rsidRPr="00F33EC6" w:rsidRDefault="00B0241C" w:rsidP="00EF6665">
      <w:pPr>
        <w:pStyle w:val="Listaszerbekezds"/>
        <w:rPr>
          <w:sz w:val="22"/>
          <w:szCs w:val="22"/>
        </w:rPr>
      </w:pPr>
    </w:p>
    <w:p w:rsidR="00B0241C" w:rsidRDefault="00B0241C" w:rsidP="00EF666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06AC">
        <w:rPr>
          <w:sz w:val="22"/>
          <w:szCs w:val="22"/>
        </w:rPr>
        <w:t>Társaságunk a jelzáloghitelhez vagy a fogyasztónak nyújtott ingatlanra vonatkozó pénzügyi lízinghez kapcsolódó - a hitel és pénzkölcsön, valamint pénzügyi lízing nyújtásától, továbbá a pénzügyi szolgáltatás közvetítésétől elkülönülő - személyre szabott ajánlások adása (hiteltanácsadás) szolgáltatást nem nyújt</w:t>
      </w:r>
      <w:r>
        <w:rPr>
          <w:sz w:val="22"/>
          <w:szCs w:val="22"/>
        </w:rPr>
        <w:t>.</w:t>
      </w:r>
    </w:p>
    <w:p w:rsidR="00B0241C" w:rsidRPr="00F33EC6" w:rsidRDefault="00B0241C" w:rsidP="00EF6665">
      <w:pPr>
        <w:pStyle w:val="Listaszerbekezds"/>
        <w:rPr>
          <w:sz w:val="22"/>
          <w:szCs w:val="22"/>
        </w:rPr>
      </w:pPr>
    </w:p>
    <w:p w:rsidR="00B0241C" w:rsidRPr="00F33EC6" w:rsidRDefault="00B0241C" w:rsidP="00EF666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A06AC">
        <w:rPr>
          <w:iCs/>
          <w:sz w:val="22"/>
          <w:szCs w:val="22"/>
        </w:rPr>
        <w:t xml:space="preserve">Társaságunk </w:t>
      </w:r>
      <w:r w:rsidRPr="002A06AC">
        <w:rPr>
          <w:sz w:val="22"/>
          <w:szCs w:val="22"/>
        </w:rPr>
        <w:t xml:space="preserve">pénzügyi szolgáltatás közvetítéséért közvetítői díjat kizárólag a megbízótól fogadhat el. Társaságunk a Magyar Cetelem </w:t>
      </w:r>
      <w:proofErr w:type="spellStart"/>
      <w:r w:rsidRPr="002A06AC">
        <w:rPr>
          <w:sz w:val="22"/>
          <w:szCs w:val="22"/>
        </w:rPr>
        <w:t>Zrt</w:t>
      </w:r>
      <w:proofErr w:type="spellEnd"/>
      <w:r w:rsidRPr="002A06AC">
        <w:rPr>
          <w:sz w:val="22"/>
          <w:szCs w:val="22"/>
        </w:rPr>
        <w:t>. pénzügyi intézménytől közvetítői díjat kap.</w:t>
      </w:r>
    </w:p>
    <w:p w:rsidR="00B0241C" w:rsidRPr="00F33EC6" w:rsidRDefault="00B0241C" w:rsidP="00EF6665">
      <w:pPr>
        <w:pStyle w:val="Listaszerbekezds"/>
        <w:rPr>
          <w:iCs/>
          <w:sz w:val="22"/>
          <w:szCs w:val="22"/>
        </w:rPr>
      </w:pPr>
    </w:p>
    <w:p w:rsidR="00B0241C" w:rsidRPr="002A06AC" w:rsidRDefault="00B0241C" w:rsidP="00EF666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06AC">
        <w:rPr>
          <w:bCs/>
          <w:sz w:val="22"/>
          <w:szCs w:val="22"/>
        </w:rPr>
        <w:t xml:space="preserve">A Magyar Cetelem </w:t>
      </w:r>
      <w:proofErr w:type="spellStart"/>
      <w:r w:rsidRPr="002A06AC">
        <w:rPr>
          <w:bCs/>
          <w:sz w:val="22"/>
          <w:szCs w:val="22"/>
        </w:rPr>
        <w:t>Zrt</w:t>
      </w:r>
      <w:proofErr w:type="spellEnd"/>
      <w:r w:rsidRPr="002A06AC">
        <w:rPr>
          <w:bCs/>
          <w:sz w:val="22"/>
          <w:szCs w:val="22"/>
        </w:rPr>
        <w:t xml:space="preserve">. </w:t>
      </w:r>
      <w:r w:rsidRPr="002A06AC">
        <w:rPr>
          <w:sz w:val="22"/>
          <w:szCs w:val="22"/>
        </w:rPr>
        <w:t>biztosítja, hogy az ügyfél Társaságunk magatartására, tevékenységére vagy mulasztására vonatkozó panaszát szóban (személyesen, telefonon) vagy írásban (személyesen vagy más által átadott irat útján, postai úton, telefaxon, elektronikus levélben) közölhesse.</w:t>
      </w:r>
    </w:p>
    <w:p w:rsidR="00B0241C" w:rsidRPr="002A06AC" w:rsidRDefault="00B0241C" w:rsidP="00EF6665">
      <w:pPr>
        <w:ind w:left="564"/>
        <w:jc w:val="both"/>
        <w:rPr>
          <w:sz w:val="22"/>
          <w:szCs w:val="22"/>
        </w:rPr>
      </w:pPr>
      <w:r w:rsidRPr="002A06AC">
        <w:rPr>
          <w:bCs/>
          <w:sz w:val="22"/>
          <w:szCs w:val="22"/>
        </w:rPr>
        <w:t xml:space="preserve">A Magyar Cetelem </w:t>
      </w:r>
      <w:proofErr w:type="spellStart"/>
      <w:r w:rsidRPr="002A06AC">
        <w:rPr>
          <w:bCs/>
          <w:sz w:val="22"/>
          <w:szCs w:val="22"/>
        </w:rPr>
        <w:t>Zrt</w:t>
      </w:r>
      <w:proofErr w:type="spellEnd"/>
      <w:r w:rsidRPr="002A06AC">
        <w:rPr>
          <w:bCs/>
          <w:sz w:val="22"/>
          <w:szCs w:val="22"/>
        </w:rPr>
        <w:t xml:space="preserve">. </w:t>
      </w:r>
      <w:r w:rsidRPr="002A06AC">
        <w:rPr>
          <w:sz w:val="22"/>
          <w:szCs w:val="22"/>
        </w:rPr>
        <w:t>a szóbeli panaszt, az ügyfelek számára nyitva álló helyiség</w:t>
      </w:r>
      <w:r>
        <w:rPr>
          <w:sz w:val="22"/>
          <w:szCs w:val="22"/>
        </w:rPr>
        <w:t>é</w:t>
      </w:r>
      <w:r w:rsidRPr="002A06AC">
        <w:rPr>
          <w:sz w:val="22"/>
          <w:szCs w:val="22"/>
        </w:rPr>
        <w:t>ben, annak nyitvatartási idejében, e</w:t>
      </w:r>
      <w:r>
        <w:rPr>
          <w:sz w:val="22"/>
          <w:szCs w:val="22"/>
        </w:rPr>
        <w:t>nnek hiányában</w:t>
      </w:r>
      <w:r w:rsidRPr="002A06AC">
        <w:rPr>
          <w:i/>
          <w:iCs/>
          <w:sz w:val="22"/>
          <w:szCs w:val="22"/>
        </w:rPr>
        <w:t xml:space="preserve"> </w:t>
      </w:r>
      <w:r w:rsidRPr="002A06AC">
        <w:rPr>
          <w:sz w:val="22"/>
          <w:szCs w:val="22"/>
        </w:rPr>
        <w:t>a telefonon közölt szóbeli panaszt minden munkanap</w:t>
      </w:r>
      <w:r>
        <w:rPr>
          <w:sz w:val="22"/>
          <w:szCs w:val="22"/>
        </w:rPr>
        <w:t>on és a hét egy munkanapján (hétfő</w:t>
      </w:r>
      <w:r w:rsidRPr="002A06AC">
        <w:rPr>
          <w:sz w:val="22"/>
          <w:szCs w:val="22"/>
        </w:rPr>
        <w:t>) 8 órától 20 óráig,</w:t>
      </w:r>
      <w:r w:rsidRPr="002A06AC">
        <w:rPr>
          <w:i/>
          <w:iCs/>
          <w:sz w:val="22"/>
          <w:szCs w:val="22"/>
        </w:rPr>
        <w:t xml:space="preserve"> </w:t>
      </w:r>
      <w:r w:rsidRPr="002A06AC">
        <w:rPr>
          <w:sz w:val="22"/>
          <w:szCs w:val="22"/>
        </w:rPr>
        <w:t xml:space="preserve">elektronikus eléréssel - üzemzavar esetén megfelelő más elérhetőséget biztosítva - az írásbeli panaszt folyamatosan fogadja. A </w:t>
      </w:r>
      <w:r w:rsidRPr="002A06AC">
        <w:rPr>
          <w:bCs/>
          <w:sz w:val="22"/>
          <w:szCs w:val="22"/>
        </w:rPr>
        <w:t xml:space="preserve">Magyar Cetelem </w:t>
      </w:r>
      <w:proofErr w:type="spellStart"/>
      <w:r w:rsidRPr="002A06AC">
        <w:rPr>
          <w:bCs/>
          <w:sz w:val="22"/>
          <w:szCs w:val="22"/>
        </w:rPr>
        <w:t>Zrt</w:t>
      </w:r>
      <w:proofErr w:type="spellEnd"/>
      <w:r w:rsidRPr="002A06AC">
        <w:rPr>
          <w:bCs/>
          <w:sz w:val="22"/>
          <w:szCs w:val="22"/>
        </w:rPr>
        <w:t xml:space="preserve">. </w:t>
      </w:r>
      <w:r w:rsidRPr="002A06AC">
        <w:rPr>
          <w:sz w:val="22"/>
          <w:szCs w:val="22"/>
        </w:rPr>
        <w:t>a szóbeli panaszt azonnal megvizsgálja, és szükség</w:t>
      </w:r>
      <w:bookmarkStart w:id="0" w:name="_GoBack"/>
      <w:bookmarkEnd w:id="0"/>
      <w:r w:rsidRPr="002A06AC">
        <w:rPr>
          <w:sz w:val="22"/>
          <w:szCs w:val="22"/>
        </w:rPr>
        <w:t xml:space="preserve"> szerint orvosolja. Ha az ügyfél a panasz kezelésével nem ért egyet a </w:t>
      </w:r>
      <w:r w:rsidRPr="002A06AC">
        <w:rPr>
          <w:bCs/>
          <w:sz w:val="22"/>
          <w:szCs w:val="22"/>
        </w:rPr>
        <w:t xml:space="preserve">Magyar Cetelem </w:t>
      </w:r>
      <w:proofErr w:type="spellStart"/>
      <w:r w:rsidRPr="002A06AC">
        <w:rPr>
          <w:bCs/>
          <w:sz w:val="22"/>
          <w:szCs w:val="22"/>
        </w:rPr>
        <w:t>Zrt</w:t>
      </w:r>
      <w:proofErr w:type="spellEnd"/>
      <w:r w:rsidRPr="002A06AC">
        <w:rPr>
          <w:bCs/>
          <w:sz w:val="22"/>
          <w:szCs w:val="22"/>
        </w:rPr>
        <w:t xml:space="preserve">. </w:t>
      </w:r>
      <w:r w:rsidRPr="002A06AC">
        <w:rPr>
          <w:sz w:val="22"/>
          <w:szCs w:val="22"/>
        </w:rPr>
        <w:t xml:space="preserve">a panaszról és az azzal kapcsolatos álláspontjáról jegyzőkönyvet vesz fel, és annak egy másolati példányát a személyesen közölt szóbeli panasz esetén az ügyfélnek átadja, telefonon közölt szóbeli panasz esetén az ügyfélnek megküldi. Ha a panasz azonnali kivizsgálása nem lehetséges, </w:t>
      </w:r>
      <w:r w:rsidRPr="002A06AC">
        <w:rPr>
          <w:bCs/>
          <w:sz w:val="22"/>
          <w:szCs w:val="22"/>
        </w:rPr>
        <w:t xml:space="preserve">Magyar Cetelem </w:t>
      </w:r>
      <w:proofErr w:type="spellStart"/>
      <w:r w:rsidRPr="002A06AC">
        <w:rPr>
          <w:bCs/>
          <w:sz w:val="22"/>
          <w:szCs w:val="22"/>
        </w:rPr>
        <w:t>Zrt</w:t>
      </w:r>
      <w:proofErr w:type="spellEnd"/>
      <w:r w:rsidRPr="002A06AC">
        <w:rPr>
          <w:bCs/>
          <w:sz w:val="22"/>
          <w:szCs w:val="22"/>
        </w:rPr>
        <w:t xml:space="preserve">. </w:t>
      </w:r>
      <w:r w:rsidRPr="002A06AC">
        <w:rPr>
          <w:sz w:val="22"/>
          <w:szCs w:val="22"/>
        </w:rPr>
        <w:t xml:space="preserve">a panaszról jegyzőkönyvet vesz fel, és annak egy másolati példányát a személyesen közölt szóbeli panasz esetén az ügyfélnek átadja, telefonon közölt szóbeli panasz esetén az ügyfélnek megküldi, egyebekben az írásbeli panaszra vonatkozó rendelkezések szerint jár el. A </w:t>
      </w:r>
      <w:r w:rsidRPr="002A06AC">
        <w:rPr>
          <w:bCs/>
          <w:sz w:val="22"/>
          <w:szCs w:val="22"/>
        </w:rPr>
        <w:t xml:space="preserve">Magyar Cetelem </w:t>
      </w:r>
      <w:proofErr w:type="spellStart"/>
      <w:r w:rsidRPr="002A06AC">
        <w:rPr>
          <w:bCs/>
          <w:sz w:val="22"/>
          <w:szCs w:val="22"/>
        </w:rPr>
        <w:t>Zrt</w:t>
      </w:r>
      <w:proofErr w:type="spellEnd"/>
      <w:r w:rsidRPr="002A06AC">
        <w:rPr>
          <w:bCs/>
          <w:sz w:val="22"/>
          <w:szCs w:val="22"/>
        </w:rPr>
        <w:t xml:space="preserve">. </w:t>
      </w:r>
      <w:r w:rsidRPr="002A06AC">
        <w:rPr>
          <w:sz w:val="22"/>
          <w:szCs w:val="22"/>
        </w:rPr>
        <w:t xml:space="preserve">az írásbeli panasszal kapcsolatos, indokolással ellátott álláspontját a panasz közlését követő 30 napon belül megküldi az ügyfélnek. A Pénzügyi Békéltető Testület hatáskörébe és illetékességébe tartozik a szolgáltatás igénybevételére vonatkozó - jogviszony létrejöttével és teljesítésével kapcsolatos vitás ügy bírósági eljáráson kívüli rendezése. E célból a Pénzügyi Békéltető Testület egyezség létrehozását </w:t>
      </w:r>
      <w:proofErr w:type="spellStart"/>
      <w:r w:rsidRPr="002A06AC">
        <w:rPr>
          <w:sz w:val="22"/>
          <w:szCs w:val="22"/>
        </w:rPr>
        <w:t>kísérli</w:t>
      </w:r>
      <w:proofErr w:type="spellEnd"/>
      <w:r w:rsidRPr="002A06AC">
        <w:rPr>
          <w:sz w:val="22"/>
          <w:szCs w:val="22"/>
        </w:rPr>
        <w:t xml:space="preserve"> meg, ennek eredménytelensége esetén az ügyben döntést hoz a fogyasztói jogok egyszerű, gyors, hatékony és költségkímélő érvényesítésének biztosítása érdekében</w:t>
      </w:r>
      <w:r>
        <w:rPr>
          <w:sz w:val="22"/>
          <w:szCs w:val="22"/>
        </w:rPr>
        <w:t>.</w:t>
      </w:r>
    </w:p>
    <w:p w:rsidR="00B0241C" w:rsidRPr="00271011" w:rsidRDefault="00B0241C" w:rsidP="006429EE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26F5A">
        <w:rPr>
          <w:sz w:val="22"/>
          <w:szCs w:val="22"/>
        </w:rPr>
        <w:t xml:space="preserve">Társaságunk az ügyfél számára az alábbi más – pénzügyi szolgáltatás közvetítésének nem minősülő – szolgáltatása ellenértékeként </w:t>
      </w:r>
      <w:r>
        <w:rPr>
          <w:sz w:val="22"/>
          <w:szCs w:val="22"/>
        </w:rPr>
        <w:t>díjat nem számít fel.</w:t>
      </w:r>
      <w:r w:rsidR="00306087" w:rsidRPr="00271011">
        <w:rPr>
          <w:sz w:val="22"/>
          <w:szCs w:val="22"/>
        </w:rPr>
        <w:t xml:space="preserve"> </w:t>
      </w:r>
    </w:p>
    <w:sectPr w:rsidR="00B0241C" w:rsidRPr="00271011" w:rsidSect="00B0241C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05B34C5"/>
    <w:multiLevelType w:val="hybridMultilevel"/>
    <w:tmpl w:val="5BB8F7A0"/>
    <w:lvl w:ilvl="0" w:tplc="44B2CBA2">
      <w:start w:val="1"/>
      <w:numFmt w:val="lowerLetter"/>
      <w:lvlText w:val="%1)"/>
      <w:lvlJc w:val="left"/>
      <w:pPr>
        <w:ind w:left="56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5"/>
    <w:rsid w:val="00020797"/>
    <w:rsid w:val="00035FE6"/>
    <w:rsid w:val="00094EC9"/>
    <w:rsid w:val="000B3F4C"/>
    <w:rsid w:val="00167336"/>
    <w:rsid w:val="00266A86"/>
    <w:rsid w:val="00271011"/>
    <w:rsid w:val="0027497B"/>
    <w:rsid w:val="00306087"/>
    <w:rsid w:val="00322851"/>
    <w:rsid w:val="003A2D27"/>
    <w:rsid w:val="003A454A"/>
    <w:rsid w:val="003A6634"/>
    <w:rsid w:val="00445C50"/>
    <w:rsid w:val="00494A61"/>
    <w:rsid w:val="005B2B32"/>
    <w:rsid w:val="006429EE"/>
    <w:rsid w:val="007B3DBC"/>
    <w:rsid w:val="00A364EA"/>
    <w:rsid w:val="00A64DD5"/>
    <w:rsid w:val="00AD3078"/>
    <w:rsid w:val="00B0241C"/>
    <w:rsid w:val="00B31FEF"/>
    <w:rsid w:val="00B63221"/>
    <w:rsid w:val="00B90261"/>
    <w:rsid w:val="00C10543"/>
    <w:rsid w:val="00C30345"/>
    <w:rsid w:val="00C345D2"/>
    <w:rsid w:val="00CC50E9"/>
    <w:rsid w:val="00D32CC6"/>
    <w:rsid w:val="00DE543F"/>
    <w:rsid w:val="00E26F5A"/>
    <w:rsid w:val="00E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B969"/>
  <w15:chartTrackingRefBased/>
  <w15:docId w15:val="{D32526CB-4555-4DEC-A8F9-680CB79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65"/>
    <w:pPr>
      <w:spacing w:after="200" w:line="276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F666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666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af.hu" TargetMode="External"/><Relationship Id="rId5" Type="http://schemas.openxmlformats.org/officeDocument/2006/relationships/hyperlink" Target="mailto:ugyfelszolgalat@mn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Trexlerné Varró Brigitta</dc:creator>
  <cp:keywords/>
  <dc:description/>
  <cp:lastModifiedBy>Sipos Petra</cp:lastModifiedBy>
  <cp:revision>2</cp:revision>
  <dcterms:created xsi:type="dcterms:W3CDTF">2021-09-13T08:28:00Z</dcterms:created>
  <dcterms:modified xsi:type="dcterms:W3CDTF">2021-09-13T08:28:00Z</dcterms:modified>
</cp:coreProperties>
</file>